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Amara Okafor</w:t>
      </w:r>
    </w:p>
    <w:p>
      <w:pPr>
        <w:spacing w:before="0" w:after="40"/>
      </w:pPr>
      <w:r>
        <w:rPr>
          <w:b/>
          <w:color w:val="374151"/>
          <w:sz w:val="22"/>
        </w:rPr>
        <w:t xml:space="preserve">Biotech Research Associate · Immunology · assay development, flow cytometry, ELISA</w:t>
      </w:r>
    </w:p>
    <w:p>
      <w:pPr>
        <w:spacing w:before="0" w:after="160"/>
      </w:pPr>
      <w:r>
        <w:rPr>
          <w:color w:val="6B7280"/>
          <w:sz w:val="18"/>
        </w:rPr>
        <w:t xml:space="preserve">San Diego, CA · amara.okafor@example.com · scholar.example/amaraokafor</w:t>
      </w:r>
    </w:p>
    <w:p>
      <w:pPr>
        <w:spacing w:before="220" w:after="70"/>
      </w:pPr>
      <w:r>
        <w:rPr>
          <w:b/>
          <w:color w:val="059669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Research associate with 5 years in immunology labs supporting assay development, sample processing, and translational research programs for autoimmune therapeutics.</w:t>
      </w:r>
    </w:p>
    <w:p>
      <w:pPr>
        <w:spacing w:before="220" w:after="70"/>
      </w:pPr>
      <w:r>
        <w:rPr>
          <w:b/>
          <w:color w:val="059669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Senior Research Associate — HelixBridge Therapeutics | 2022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Optimized 8-color flow cytometry panel, improving assay reproducibility and reducing sample reruns by 24%.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Processed 1,100+ clinical samples across 3 Phase II studies while maintaining chain-of-custody accuracy.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Partnered with bioinformatics team to connect cytokine assay outputs with patient-response cohorts.</w:t>
      </w:r>
    </w:p>
    <w:p>
      <w:pPr>
        <w:spacing w:before="220" w:after="70"/>
      </w:pPr>
      <w:r>
        <w:rPr>
          <w:b/>
          <w:color w:val="059669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Co-author: “Cytokine Signatures in Early Autoimmune Response,” Journal of Translational Immunology, 2025.</w:t>
      </w:r>
    </w:p>
    <w:p>
      <w:pPr>
        <w:spacing w:before="220" w:after="70"/>
      </w:pPr>
      <w:r>
        <w:rPr>
          <w:b/>
          <w:color w:val="059669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UC San Diego — M.S. Biomedical Sciences; B.S. Molecular Biology</w:t>
      </w:r>
    </w:p>
    <w:p>
      <w:pPr>
        <w:spacing w:before="220" w:after="70"/>
      </w:pPr>
      <w:r>
        <w:rPr>
          <w:b/>
          <w:color w:val="059669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Flow cytometry, ELISA, sample processing, Prism, R basics, GLP documentation, immunology</w:t>
      </w:r>
    </w:p>
    <w:p>
      <w:pPr>
        <w:spacing w:before="220" w:after="70"/>
      </w:pPr>
      <w:r>
        <w:rPr>
          <w:b/>
          <w:color w:val="059669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Researchers, lab professionals, PhDs, and science/health candidates moving between academic and industry environments.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Resume Template</dc:title>
  <dc:creator>JobLobster</dc:creator>
  <cp:keywords>resume template, JobLobster, Research, CV-lite, Methods</cp:keywords>
  <dcterms:created xsi:type="dcterms:W3CDTF">2026-01-01T00:00:00Z</dcterms:created>
  <dcterms:modified xsi:type="dcterms:W3CDTF">2026-01-01T00:00:00Z</dcterms:modified>
</cp:coreProperties>
</file>